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691" w:rsidRDefault="00FC60D0">
      <w:r>
        <w:t xml:space="preserve"> </w:t>
      </w:r>
    </w:p>
    <w:p w:rsidR="00FC60D0" w:rsidRDefault="00FC60D0" w:rsidP="00FC60D0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ЭРИЯ Г. АРГУН</w:t>
      </w:r>
    </w:p>
    <w:p w:rsidR="00FC60D0" w:rsidRDefault="00FC60D0" w:rsidP="00FC60D0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 xml:space="preserve">МУНИЦИПАЛЬНОЕ УЧРЕЖДЕНИЕ </w:t>
      </w:r>
    </w:p>
    <w:p w:rsidR="00FC60D0" w:rsidRPr="00814C49" w:rsidRDefault="00FC60D0" w:rsidP="00FC60D0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«У</w:t>
      </w:r>
      <w:r>
        <w:rPr>
          <w:rFonts w:ascii="Times New Roman" w:hAnsi="Times New Roman"/>
          <w:sz w:val="26"/>
          <w:szCs w:val="26"/>
        </w:rPr>
        <w:t>ПРАВЛЕНИЕ ДОШКОЛЬНЫХ УЧРЕЖДЕНИЙ Г. АРГУН</w:t>
      </w:r>
      <w:r w:rsidRPr="00814C49">
        <w:rPr>
          <w:rFonts w:ascii="Times New Roman" w:hAnsi="Times New Roman"/>
          <w:sz w:val="26"/>
          <w:szCs w:val="26"/>
        </w:rPr>
        <w:t>»</w:t>
      </w:r>
    </w:p>
    <w:p w:rsidR="00FC60D0" w:rsidRDefault="00FC60D0" w:rsidP="00FC60D0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(МУ «</w:t>
      </w:r>
      <w:r>
        <w:rPr>
          <w:rFonts w:ascii="Times New Roman" w:hAnsi="Times New Roman"/>
          <w:sz w:val="26"/>
          <w:szCs w:val="26"/>
        </w:rPr>
        <w:t xml:space="preserve">УДУ </w:t>
      </w:r>
      <w:proofErr w:type="gramStart"/>
      <w:r>
        <w:rPr>
          <w:rFonts w:ascii="Times New Roman" w:hAnsi="Times New Roman"/>
          <w:sz w:val="26"/>
          <w:szCs w:val="26"/>
        </w:rPr>
        <w:t>г</w:t>
      </w:r>
      <w:proofErr w:type="gramEnd"/>
      <w:r>
        <w:rPr>
          <w:rFonts w:ascii="Times New Roman" w:hAnsi="Times New Roman"/>
          <w:sz w:val="26"/>
          <w:szCs w:val="26"/>
        </w:rPr>
        <w:t>. Аргун»</w:t>
      </w:r>
      <w:r w:rsidRPr="00814C49">
        <w:rPr>
          <w:rFonts w:ascii="Times New Roman" w:hAnsi="Times New Roman"/>
          <w:sz w:val="26"/>
          <w:szCs w:val="26"/>
        </w:rPr>
        <w:t>)</w:t>
      </w:r>
    </w:p>
    <w:p w:rsidR="00FC60D0" w:rsidRDefault="00FC60D0" w:rsidP="00FC60D0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</w:p>
    <w:p w:rsidR="00FC60D0" w:rsidRPr="00814C49" w:rsidRDefault="00FC60D0" w:rsidP="00FC60D0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АРГУН Г1АЛИЙН МЭРИ</w:t>
      </w:r>
    </w:p>
    <w:p w:rsidR="00FC60D0" w:rsidRDefault="00FC60D0" w:rsidP="00FC60D0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МУНИЦИ</w:t>
      </w:r>
      <w:r>
        <w:rPr>
          <w:rFonts w:ascii="Times New Roman" w:hAnsi="Times New Roman"/>
          <w:sz w:val="26"/>
          <w:szCs w:val="26"/>
        </w:rPr>
        <w:t>П</w:t>
      </w:r>
      <w:r w:rsidRPr="00814C49">
        <w:rPr>
          <w:rFonts w:ascii="Times New Roman" w:hAnsi="Times New Roman"/>
          <w:sz w:val="26"/>
          <w:szCs w:val="26"/>
        </w:rPr>
        <w:t>АЛЬНИ УЧРЕЖДЕНИ</w:t>
      </w:r>
    </w:p>
    <w:p w:rsidR="00FC60D0" w:rsidRPr="00EE3EB8" w:rsidRDefault="00FC60D0" w:rsidP="00FC60D0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АРГУН Г1АЛИЙН БЕРИЙН БОШМИЙН</w:t>
      </w:r>
      <w:r w:rsidRPr="00EE3EB8">
        <w:rPr>
          <w:rFonts w:ascii="Times New Roman" w:hAnsi="Times New Roman"/>
          <w:sz w:val="26"/>
          <w:szCs w:val="26"/>
        </w:rPr>
        <w:t xml:space="preserve"> УРХАЛЛА»</w:t>
      </w:r>
    </w:p>
    <w:p w:rsidR="00FC60D0" w:rsidRDefault="00FC60D0" w:rsidP="00FC60D0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(МУ </w:t>
      </w:r>
      <w:r w:rsidRPr="00EE3EB8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АГ1ББУ»)</w:t>
      </w:r>
    </w:p>
    <w:p w:rsidR="00FC60D0" w:rsidRDefault="00FC60D0"/>
    <w:p w:rsidR="004329C7" w:rsidRPr="00FC60D0" w:rsidRDefault="004329C7" w:rsidP="004329C7">
      <w:pPr>
        <w:spacing w:before="100" w:beforeAutospacing="1" w:after="100" w:afterAutospacing="1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Справка</w:t>
      </w:r>
    </w:p>
    <w:p w:rsidR="004329C7" w:rsidRPr="00FC60D0" w:rsidRDefault="004329C7" w:rsidP="004329C7">
      <w:pPr>
        <w:spacing w:before="100" w:beforeAutospacing="1" w:after="100" w:afterAutospacing="1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итогам </w:t>
      </w:r>
      <w:r w:rsidR="00FC6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мониторинга</w:t>
      </w:r>
    </w:p>
    <w:p w:rsidR="004329C7" w:rsidRPr="00FC60D0" w:rsidRDefault="004329C7" w:rsidP="004329C7">
      <w:pPr>
        <w:spacing w:before="100" w:beforeAutospacing="1" w:after="100" w:afterAutospacing="1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«Организация питания в ДОУ»</w:t>
      </w:r>
    </w:p>
    <w:p w:rsidR="004329C7" w:rsidRPr="002C44FB" w:rsidRDefault="004329C7" w:rsidP="004329C7">
      <w:pPr>
        <w:spacing w:before="100" w:beforeAutospacing="1" w:after="100" w:afterAutospacing="1" w:line="285" w:lineRule="atLeast"/>
        <w:jc w:val="both"/>
        <w:rPr>
          <w:rFonts w:ascii="Georgia" w:eastAsia="Times New Roman" w:hAnsi="Georgia"/>
          <w:color w:val="000000"/>
          <w:sz w:val="20"/>
          <w:szCs w:val="20"/>
        </w:rPr>
      </w:pPr>
      <w:r w:rsidRPr="002C44FB">
        <w:rPr>
          <w:rFonts w:ascii="Georgia" w:eastAsia="Times New Roman" w:hAnsi="Georgia"/>
          <w:b/>
          <w:bCs/>
          <w:color w:val="000000"/>
          <w:sz w:val="20"/>
        </w:rPr>
        <w:t> </w:t>
      </w:r>
    </w:p>
    <w:p w:rsidR="004329C7" w:rsidRPr="005607C8" w:rsidRDefault="004329C7" w:rsidP="004329C7">
      <w:p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7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Основание </w:t>
      </w:r>
      <w:r w:rsidR="00FC6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мониторинга</w:t>
      </w:r>
      <w:r w:rsidRPr="005607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5607C8" w:rsidRPr="005607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годовой план работы МУ «УДУ </w:t>
      </w:r>
      <w:proofErr w:type="gramStart"/>
      <w:r w:rsidR="005607C8" w:rsidRPr="005607C8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 w:rsidR="005607C8" w:rsidRPr="005607C8">
        <w:rPr>
          <w:rFonts w:ascii="Times New Roman" w:eastAsia="Times New Roman" w:hAnsi="Times New Roman" w:cs="Times New Roman"/>
          <w:color w:val="000000"/>
          <w:sz w:val="28"/>
          <w:szCs w:val="28"/>
        </w:rPr>
        <w:t>. Аргун», приказ №02-од от 25.02.2019г.</w:t>
      </w:r>
    </w:p>
    <w:p w:rsidR="004329C7" w:rsidRPr="005607C8" w:rsidRDefault="004329C7" w:rsidP="004329C7">
      <w:p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7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Объект</w:t>
      </w:r>
      <w:r w:rsidRPr="005607C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607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мониторинга</w:t>
      </w:r>
      <w:r w:rsidRPr="005607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5607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дошкольные образовательные учреждения </w:t>
      </w:r>
      <w:r w:rsidRPr="005607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5607C8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 w:rsidR="005607C8">
        <w:rPr>
          <w:rFonts w:ascii="Times New Roman" w:eastAsia="Times New Roman" w:hAnsi="Times New Roman" w:cs="Times New Roman"/>
          <w:color w:val="000000"/>
          <w:sz w:val="28"/>
          <w:szCs w:val="28"/>
        </w:rPr>
        <w:t>. Аргун</w:t>
      </w:r>
      <w:r w:rsid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ДОУ)</w:t>
      </w:r>
    </w:p>
    <w:p w:rsidR="004329C7" w:rsidRPr="005607C8" w:rsidRDefault="004329C7" w:rsidP="004329C7">
      <w:p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7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5607C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607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мониторинга</w:t>
      </w:r>
      <w:r w:rsidRPr="005607C8">
        <w:rPr>
          <w:rFonts w:ascii="Times New Roman" w:eastAsia="Times New Roman" w:hAnsi="Times New Roman" w:cs="Times New Roman"/>
          <w:color w:val="000000"/>
          <w:sz w:val="28"/>
          <w:szCs w:val="28"/>
        </w:rPr>
        <w:t>: выявления уровня организации питания в ДОУ.</w:t>
      </w:r>
    </w:p>
    <w:p w:rsidR="004329C7" w:rsidRPr="005607C8" w:rsidRDefault="004329C7" w:rsidP="004329C7">
      <w:p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7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Сроки</w:t>
      </w:r>
      <w:r w:rsidRPr="005607C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607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проведения</w:t>
      </w:r>
      <w:r w:rsidRPr="005607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с </w:t>
      </w:r>
      <w:r w:rsidR="005607C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5607C8">
        <w:rPr>
          <w:rFonts w:ascii="Times New Roman" w:eastAsia="Times New Roman" w:hAnsi="Times New Roman" w:cs="Times New Roman"/>
          <w:color w:val="000000"/>
          <w:sz w:val="28"/>
          <w:szCs w:val="28"/>
        </w:rPr>
        <w:t>1 по 2</w:t>
      </w:r>
      <w:r w:rsidR="005607C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607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марта 201</w:t>
      </w:r>
      <w:r w:rsidR="005607C8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5607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:rsidR="004329C7" w:rsidRPr="005607C8" w:rsidRDefault="00FC60D0" w:rsidP="004329C7">
      <w:p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329C7" w:rsidRPr="005607C8" w:rsidRDefault="004329C7" w:rsidP="004329C7">
      <w:p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7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контроля проанализирована деятельность </w:t>
      </w:r>
      <w:r w:rsid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607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ОУ, </w:t>
      </w:r>
      <w:r w:rsid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07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следующим направлениям:</w:t>
      </w:r>
    </w:p>
    <w:p w:rsidR="004329C7" w:rsidRPr="005607C8" w:rsidRDefault="004329C7" w:rsidP="004329C7">
      <w:pPr>
        <w:numPr>
          <w:ilvl w:val="0"/>
          <w:numId w:val="3"/>
        </w:num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7C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питания в группах;</w:t>
      </w:r>
    </w:p>
    <w:p w:rsidR="004329C7" w:rsidRPr="005607C8" w:rsidRDefault="004329C7" w:rsidP="004329C7">
      <w:pPr>
        <w:numPr>
          <w:ilvl w:val="0"/>
          <w:numId w:val="3"/>
        </w:num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7C8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Оборудование пищеблока;</w:t>
      </w:r>
    </w:p>
    <w:p w:rsidR="004329C7" w:rsidRPr="005607C8" w:rsidRDefault="004329C7" w:rsidP="004329C7">
      <w:pPr>
        <w:numPr>
          <w:ilvl w:val="0"/>
          <w:numId w:val="3"/>
        </w:num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7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Осуществление </w:t>
      </w:r>
      <w:proofErr w:type="gramStart"/>
      <w:r w:rsidRPr="005607C8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5607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питанием;</w:t>
      </w:r>
    </w:p>
    <w:p w:rsidR="004329C7" w:rsidRPr="005607C8" w:rsidRDefault="004329C7" w:rsidP="004329C7">
      <w:pPr>
        <w:numPr>
          <w:ilvl w:val="0"/>
          <w:numId w:val="3"/>
        </w:num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7C8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Личная гигиена персонала;</w:t>
      </w:r>
    </w:p>
    <w:p w:rsidR="004329C7" w:rsidRPr="005607C8" w:rsidRDefault="004329C7" w:rsidP="004329C7">
      <w:pPr>
        <w:numPr>
          <w:ilvl w:val="0"/>
          <w:numId w:val="3"/>
        </w:num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7C8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родителями и сотрудниками ДОУ по организации питания детей дошкольного возраста.</w:t>
      </w:r>
    </w:p>
    <w:p w:rsidR="004329C7" w:rsidRPr="005607C8" w:rsidRDefault="00FC60D0" w:rsidP="00FC60D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4329C7" w:rsidRPr="005607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Режим питания в группах соответствует возрастным и гигиеническим требованиям. Дети  обеспечены соответствующей посудой, столы и стулья соответствуют ростовым показателям, имеют маркировку в соответствии с </w:t>
      </w:r>
      <w:proofErr w:type="spellStart"/>
      <w:r w:rsidR="004329C7" w:rsidRPr="005607C8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="004329C7" w:rsidRPr="005607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Выдача пищи производится,  </w:t>
      </w:r>
      <w:proofErr w:type="gramStart"/>
      <w:r w:rsidR="004329C7" w:rsidRPr="005607C8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  графика</w:t>
      </w:r>
      <w:proofErr w:type="gramEnd"/>
      <w:r w:rsidR="004329C7" w:rsidRPr="005607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(возраста детей). </w:t>
      </w:r>
      <w:r w:rsidR="004329C7" w:rsidRPr="005607C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Пища подается ребёнку умеренно горячей, имеет привлекательный вид и хорошие вкусовые качества.</w:t>
      </w:r>
    </w:p>
    <w:p w:rsidR="004329C7" w:rsidRPr="00FC60D0" w:rsidRDefault="00FC60D0" w:rsidP="00FC60D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4329C7"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>Дети  садятся за стол, по мере окончания умывания, за накрытые и сервированные  столы. Внешний вид детей опрятный. Обстановка в групп</w:t>
      </w:r>
      <w:r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="004329C7"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время приема пищи спокойная, благоприятная, воспитател</w:t>
      </w:r>
      <w:r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329C7"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</w:t>
      </w:r>
      <w:r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4329C7"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>т руководство питанием детей: след</w:t>
      </w:r>
      <w:r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4329C7"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>т за осанкой, поведением за столом, настроением детей, отклика</w:t>
      </w:r>
      <w:r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4329C7"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>тся на просьбы детей о какой-либо помощи, также очень доступно  объясня</w:t>
      </w:r>
      <w:r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4329C7"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>т детям, какое сегодня блюдо, из каких продуктов приготовлено, как оно аппетитно выглядит. Очередное блюдо подается сразу, как съедено предыдущее. После окончания еды дети пользуются бумажными салфетками – тщательно вытирают рот и руки, а также благодарят воспитателя и младшего воспитателя (по напоминанию). Детям, окончившим еду раньше других, воспитатель разрешает выйти из-за стола, не дожидаясь других, они спокойно переходят к следующему режимному моменту.</w:t>
      </w:r>
    </w:p>
    <w:p w:rsidR="004329C7" w:rsidRPr="00FC60D0" w:rsidRDefault="00FC60D0" w:rsidP="00FC60D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4329C7"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Дежурство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329C7"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организовано в соответствии с возрастом детей: начиная со средней группы, дети в специальной форме помогают младшему воспитателю накрывать на стол и после прибирать, а также зафиксировано, что в средней группе, в обязанности дежурных входит рассказать ребятам, что их сегодня ожидает во время обеда и т.д. В каждой группе имеется тематический уголок дежурного, там закреплена специальная одежда для дежурных, и отмечается, кто сегодня дежурит.</w:t>
      </w:r>
    </w:p>
    <w:p w:rsidR="004329C7" w:rsidRPr="00FC60D0" w:rsidRDefault="00FC60D0" w:rsidP="00FC60D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4329C7"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>У детей раннего возраста  не ярко выражены культурно-гигиенические навыки, но воспитатели постоянно работают по вопросу воспитания: правильно вкладывают ложку в руку ребенка, стараются заинтересовать малышей едой, докармливают. Во время процесса используют художественное слово, например, «Тише, тише, тишина – разговаривать нельзя!»</w:t>
      </w:r>
    </w:p>
    <w:p w:rsidR="004329C7" w:rsidRPr="00FC60D0" w:rsidRDefault="00FC60D0" w:rsidP="00FC60D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4329C7"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Столы в группах после каждого приема пищи моют горячей водой с </w:t>
      </w:r>
      <w:proofErr w:type="gramStart"/>
      <w:r w:rsidR="004329C7"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>моющими</w:t>
      </w:r>
      <w:proofErr w:type="gramEnd"/>
      <w:r w:rsidR="004329C7"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специальной ветошью.</w:t>
      </w:r>
    </w:p>
    <w:p w:rsidR="004329C7" w:rsidRPr="00FC60D0" w:rsidRDefault="00FC60D0" w:rsidP="00FC60D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4329C7"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работе технологического оборудования исключена возможность контакта сырых и готовых к употреблению продуктов. Чистая кухонная 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осуда хранит</w:t>
      </w:r>
      <w:r w:rsidR="004329C7"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>ся на стеллажах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329C7"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Ежедневно выставляются пробы готовой продукции. Пробы отбираются в стерильную стеклянную посуду с крышкой и сохраняют в течение 48 часов в специально отведенном месте  в </w:t>
      </w:r>
      <w:r w:rsidR="004329C7"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холодильнике при температуре  + 2;  + 6 градусов С. Состояние складских помещений и  пище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блока  соответствует санитарным </w:t>
      </w:r>
      <w:r w:rsidR="004329C7"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нормам. Соблюдаются требования к хранению продуктов. В наличии стеллажи, поддоны. Для хранения скоропортящихся продуктов имеется холодильное оборудование. При хранении продуктов питания соблюдается товарное соседство. Посуда  в основном промаркирована и моется качественно. Пищеблок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329C7"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оборудован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4329C7"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вытяжной вентиляцией. Санитарно - противоэпидемиологический режим на пищеблок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="004329C7"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соответствует  норме (уборка помещений пищеблока производится по графику, с применением моющих и дезинфекционных средств).</w:t>
      </w:r>
    </w:p>
    <w:p w:rsidR="00FC60D0" w:rsidRDefault="004329C7" w:rsidP="004329C7">
      <w:p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Имеется вся необходимая документация на пищеблоке и соответствует требованиям</w:t>
      </w:r>
      <w:r w:rsid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  <w:r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>Вся документация ведется правильно и заполняется своевременно</w:t>
      </w:r>
      <w:proofErr w:type="gramStart"/>
      <w:r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 </w:t>
      </w:r>
      <w:proofErr w:type="gramEnd"/>
    </w:p>
    <w:p w:rsidR="004329C7" w:rsidRPr="00FC60D0" w:rsidRDefault="00FC60D0" w:rsidP="004329C7">
      <w:p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="004329C7"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 реализации продуктов выполняются.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329C7"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>Натуральные нормы, со слов медсестры,  выполняются.</w:t>
      </w:r>
    </w:p>
    <w:p w:rsidR="004329C7" w:rsidRPr="00FC60D0" w:rsidRDefault="004329C7" w:rsidP="004329C7">
      <w:p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 В ДОУ организовано четырехразовое питание на основе примерного десятидневного меню, ежедневно, на следующий день составляется меню-требование. Для детей в возрасте от 1,5 до 3 лет, от3 до 7 лет меню – требование составляется отдельно. При этом  учитываются:</w:t>
      </w:r>
    </w:p>
    <w:p w:rsidR="004329C7" w:rsidRPr="00FC60D0" w:rsidRDefault="004329C7" w:rsidP="004329C7">
      <w:p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>       - среднесуточный набор продуктов для каждой возрастной группы;</w:t>
      </w:r>
    </w:p>
    <w:p w:rsidR="004329C7" w:rsidRPr="00FC60D0" w:rsidRDefault="004329C7" w:rsidP="004329C7">
      <w:p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 - объем блюд для этих групп;</w:t>
      </w:r>
    </w:p>
    <w:p w:rsidR="004329C7" w:rsidRPr="00FC60D0" w:rsidRDefault="004329C7" w:rsidP="004329C7">
      <w:p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 - нормы физиологических потребностей;</w:t>
      </w:r>
    </w:p>
    <w:p w:rsidR="004329C7" w:rsidRPr="00FC60D0" w:rsidRDefault="004329C7" w:rsidP="004329C7">
      <w:p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 - нормы потерь при холодной и тепловой обработки продуктов;</w:t>
      </w:r>
    </w:p>
    <w:p w:rsidR="004329C7" w:rsidRPr="00FC60D0" w:rsidRDefault="004329C7" w:rsidP="004329C7">
      <w:p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 - выход готовых блюд;</w:t>
      </w:r>
    </w:p>
    <w:p w:rsidR="004329C7" w:rsidRPr="00FC60D0" w:rsidRDefault="004329C7" w:rsidP="004329C7">
      <w:p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 - нормы взаимозаменяемости продуктов при приготовлении блюд;</w:t>
      </w:r>
    </w:p>
    <w:p w:rsidR="004329C7" w:rsidRPr="00FC60D0" w:rsidRDefault="004329C7" w:rsidP="004329C7">
      <w:p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 - данные о химическом составе блюд;</w:t>
      </w:r>
    </w:p>
    <w:p w:rsidR="004329C7" w:rsidRPr="00FC60D0" w:rsidRDefault="004329C7" w:rsidP="004329C7">
      <w:p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 - требования </w:t>
      </w:r>
      <w:proofErr w:type="spellStart"/>
      <w:r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>Роспотребнадзора</w:t>
      </w:r>
      <w:proofErr w:type="spellEnd"/>
      <w:r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>  в отношении запрещенных продуктов и блюд, использование которых может стать причиной возникновения желудочно-кишечного  заболевания, отравления.</w:t>
      </w:r>
    </w:p>
    <w:p w:rsidR="004329C7" w:rsidRPr="00FC60D0" w:rsidRDefault="004329C7" w:rsidP="004329C7">
      <w:p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 - сведениями о стоимости и наличии продуктов.</w:t>
      </w:r>
    </w:p>
    <w:p w:rsidR="004329C7" w:rsidRPr="00FC60D0" w:rsidRDefault="00FC60D0" w:rsidP="00FC60D0">
      <w:p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4329C7"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питании детей проводится обязательная витаминизация третьего блюда.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329C7" w:rsidRPr="00FC60D0" w:rsidRDefault="00FC60D0" w:rsidP="004329C7">
      <w:p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Диетсестры </w:t>
      </w:r>
      <w:r w:rsidR="004329C7"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контролиру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4329C7"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>т основную за</w:t>
      </w:r>
      <w:r w:rsidR="004329C7"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кладку  и проверя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4329C7"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>т выход блюд. Объем приготовленной 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 должен соответствовать ко</w:t>
      </w:r>
      <w:r w:rsidR="004329C7"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личеству детей и объему разовых порций. Выдают готовую пищу детям только с раз</w:t>
      </w:r>
      <w:r w:rsidR="004329C7"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решения медсестры, после снятия ею пробы и записи в </w:t>
      </w:r>
      <w:proofErr w:type="spellStart"/>
      <w:r w:rsidR="004329C7"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>бракеражном</w:t>
      </w:r>
      <w:proofErr w:type="spellEnd"/>
      <w:r w:rsidR="004329C7"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журнале результатов оценки готовых блюд.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329C7" w:rsidRPr="00FC60D0" w:rsidRDefault="00FC60D0" w:rsidP="004329C7">
      <w:p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4329C7"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Работники пищеблока имеют несколько комплектов </w:t>
      </w:r>
      <w:proofErr w:type="spellStart"/>
      <w:r w:rsidR="004329C7"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>сец</w:t>
      </w:r>
      <w:proofErr w:type="spellEnd"/>
      <w:r w:rsidR="004329C7"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>. одежды, знают санитарные правила обработки продуктов и технологию приготовления пищи. У всех сотрудников своевременно пройден медицинский осмотр.</w:t>
      </w:r>
    </w:p>
    <w:p w:rsidR="004329C7" w:rsidRPr="00FC60D0" w:rsidRDefault="00FC60D0" w:rsidP="004329C7">
      <w:p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4329C7"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преемственности питания, родителей информируют  об ассортименте питания ребенка, на раздаче вывешено меню, также ряд документов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329C7" w:rsidRPr="00FC6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4329C7" w:rsidRPr="00FC60D0" w:rsidRDefault="004329C7" w:rsidP="004329C7">
      <w:p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Выводы:</w:t>
      </w:r>
    </w:p>
    <w:p w:rsidR="004329C7" w:rsidRPr="00FC60D0" w:rsidRDefault="004329C7" w:rsidP="004329C7">
      <w:pPr>
        <w:numPr>
          <w:ilvl w:val="0"/>
          <w:numId w:val="5"/>
        </w:num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>ОУ обеспечено соблюдение санитарно-гигиенических требований по вопросу организации питания.</w:t>
      </w:r>
    </w:p>
    <w:p w:rsidR="004329C7" w:rsidRPr="00FC60D0" w:rsidRDefault="004329C7" w:rsidP="004329C7">
      <w:pPr>
        <w:numPr>
          <w:ilvl w:val="0"/>
          <w:numId w:val="5"/>
        </w:num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>ОУ осуществляется ежедневный контроль по выполнению натуральных норм.</w:t>
      </w:r>
    </w:p>
    <w:p w:rsidR="004329C7" w:rsidRPr="00FC60D0" w:rsidRDefault="004329C7" w:rsidP="004329C7">
      <w:pPr>
        <w:numPr>
          <w:ilvl w:val="0"/>
          <w:numId w:val="5"/>
        </w:num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Воспитатели следят за выполнением КГН у детей, этикетом, находят новые формы заинтересовать детей вкусной и аппетитной  едой.</w:t>
      </w:r>
    </w:p>
    <w:p w:rsidR="004329C7" w:rsidRPr="00FC60D0" w:rsidRDefault="004329C7" w:rsidP="004329C7">
      <w:p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Предложения</w:t>
      </w:r>
      <w:r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329C7" w:rsidRPr="00FC60D0" w:rsidRDefault="004329C7" w:rsidP="004329C7">
      <w:pPr>
        <w:numPr>
          <w:ilvl w:val="0"/>
          <w:numId w:val="6"/>
        </w:num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Педагогам планировать работу с родителями по вопросу пропаганды детского питания в приемных групп (папки-передвижки, консультации и т.п.)</w:t>
      </w:r>
    </w:p>
    <w:p w:rsidR="004329C7" w:rsidRPr="00FC60D0" w:rsidRDefault="004329C7" w:rsidP="004329C7">
      <w:pPr>
        <w:numPr>
          <w:ilvl w:val="0"/>
          <w:numId w:val="6"/>
        </w:num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0D0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Рассмотреть возможность приобретения моющих скатертей для сервировки столов в группах;</w:t>
      </w:r>
    </w:p>
    <w:p w:rsidR="004329C7" w:rsidRPr="00FC60D0" w:rsidRDefault="00FC60D0" w:rsidP="004329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Справку составила</w:t>
      </w:r>
    </w:p>
    <w:p w:rsidR="000206F4" w:rsidRDefault="00FC60D0" w:rsidP="00FC60D0">
      <w:pPr>
        <w:tabs>
          <w:tab w:val="left" w:pos="69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</w:t>
      </w:r>
      <w:r>
        <w:rPr>
          <w:rFonts w:ascii="Times New Roman" w:hAnsi="Times New Roman" w:cs="Times New Roman"/>
          <w:sz w:val="28"/>
          <w:szCs w:val="28"/>
        </w:rPr>
        <w:tab/>
        <w:t xml:space="preserve">    М.С.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Хамидова</w:t>
      </w:r>
      <w:proofErr w:type="spellEnd"/>
    </w:p>
    <w:p w:rsidR="000206F4" w:rsidRDefault="000206F4" w:rsidP="000206F4">
      <w:pPr>
        <w:rPr>
          <w:rFonts w:ascii="Times New Roman" w:hAnsi="Times New Roman" w:cs="Times New Roman"/>
          <w:sz w:val="28"/>
          <w:szCs w:val="28"/>
        </w:rPr>
      </w:pPr>
    </w:p>
    <w:p w:rsidR="000206F4" w:rsidRDefault="007B55D4" w:rsidP="000206F4">
      <w:pPr>
        <w:jc w:val="both"/>
        <w:rPr>
          <w:sz w:val="28"/>
          <w:szCs w:val="28"/>
        </w:rPr>
      </w:pPr>
      <w:r>
        <w:rPr>
          <w:rFonts w:ascii="Arial" w:hAnsi="Arial" w:cs="Arial"/>
          <w:color w:val="111111"/>
          <w:sz w:val="30"/>
          <w:szCs w:val="30"/>
        </w:rPr>
        <w:t xml:space="preserve"> </w:t>
      </w:r>
    </w:p>
    <w:p w:rsidR="004329C7" w:rsidRPr="000206F4" w:rsidRDefault="004329C7" w:rsidP="000206F4">
      <w:pPr>
        <w:rPr>
          <w:rFonts w:ascii="Times New Roman" w:hAnsi="Times New Roman" w:cs="Times New Roman"/>
          <w:sz w:val="28"/>
          <w:szCs w:val="28"/>
        </w:rPr>
      </w:pPr>
    </w:p>
    <w:sectPr w:rsidR="004329C7" w:rsidRPr="000206F4" w:rsidSect="006A2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167C56F6"/>
    <w:multiLevelType w:val="multilevel"/>
    <w:tmpl w:val="B8A086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CE0459"/>
    <w:multiLevelType w:val="multilevel"/>
    <w:tmpl w:val="CCF08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6E3E3E"/>
    <w:multiLevelType w:val="multilevel"/>
    <w:tmpl w:val="102E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555181"/>
    <w:multiLevelType w:val="hybridMultilevel"/>
    <w:tmpl w:val="1CA2F74E"/>
    <w:lvl w:ilvl="0" w:tplc="218E9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E94184B"/>
    <w:multiLevelType w:val="multilevel"/>
    <w:tmpl w:val="4BC67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D27675"/>
    <w:multiLevelType w:val="hybridMultilevel"/>
    <w:tmpl w:val="AD588BB4"/>
    <w:lvl w:ilvl="0" w:tplc="12D853A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E979F3"/>
    <w:multiLevelType w:val="multilevel"/>
    <w:tmpl w:val="5D445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BA45B0"/>
    <w:multiLevelType w:val="multilevel"/>
    <w:tmpl w:val="528C2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4A4BB8"/>
    <w:multiLevelType w:val="hybridMultilevel"/>
    <w:tmpl w:val="CB76E9B2"/>
    <w:lvl w:ilvl="0" w:tplc="DC72B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5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329C7"/>
    <w:rsid w:val="000206F4"/>
    <w:rsid w:val="004329C7"/>
    <w:rsid w:val="005607C8"/>
    <w:rsid w:val="005A17FE"/>
    <w:rsid w:val="005D586C"/>
    <w:rsid w:val="006A2691"/>
    <w:rsid w:val="007830FD"/>
    <w:rsid w:val="007B55D4"/>
    <w:rsid w:val="00FC6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2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шрифт абзаца1"/>
    <w:rsid w:val="000206F4"/>
  </w:style>
  <w:style w:type="paragraph" w:customStyle="1" w:styleId="a4">
    <w:name w:val="Содержимое таблицы"/>
    <w:basedOn w:val="a"/>
    <w:rsid w:val="000206F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">
    <w:name w:val="Обычный1"/>
    <w:rsid w:val="000206F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styleId="a5">
    <w:name w:val="Hyperlink"/>
    <w:uiPriority w:val="99"/>
    <w:semiHidden/>
    <w:unhideWhenUsed/>
    <w:rsid w:val="000206F4"/>
    <w:rPr>
      <w:color w:val="0000FF"/>
      <w:u w:val="single"/>
    </w:rPr>
  </w:style>
  <w:style w:type="paragraph" w:styleId="a6">
    <w:name w:val="No Spacing"/>
    <w:uiPriority w:val="1"/>
    <w:qFormat/>
    <w:rsid w:val="00020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0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7</cp:revision>
  <cp:lastPrinted>2019-07-31T05:40:00Z</cp:lastPrinted>
  <dcterms:created xsi:type="dcterms:W3CDTF">2019-07-31T05:10:00Z</dcterms:created>
  <dcterms:modified xsi:type="dcterms:W3CDTF">2019-08-01T06:46:00Z</dcterms:modified>
</cp:coreProperties>
</file>